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9DEED" w14:textId="77777777" w:rsidR="00567575" w:rsidRPr="004F4A8F" w:rsidRDefault="00874FF1" w:rsidP="0056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A8F">
        <w:rPr>
          <w:rFonts w:ascii="Times New Roman" w:hAnsi="Times New Roman" w:cs="Times New Roman"/>
          <w:sz w:val="28"/>
          <w:szCs w:val="28"/>
        </w:rPr>
        <w:t>Remarques S</w:t>
      </w:r>
      <w:r w:rsidR="00E97F5A" w:rsidRPr="004F4A8F">
        <w:rPr>
          <w:rFonts w:ascii="Times New Roman" w:hAnsi="Times New Roman" w:cs="Times New Roman"/>
          <w:sz w:val="28"/>
          <w:szCs w:val="28"/>
        </w:rPr>
        <w:t xml:space="preserve">ondage Impact de la crise du Covid-19 sur les services </w:t>
      </w:r>
    </w:p>
    <w:p w14:paraId="2C5EB928" w14:textId="4BA9F8D9" w:rsidR="00874FF1" w:rsidRPr="004F4A8F" w:rsidRDefault="00E97F5A" w:rsidP="005675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4A8F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4F4A8F">
        <w:rPr>
          <w:rFonts w:ascii="Times New Roman" w:hAnsi="Times New Roman" w:cs="Times New Roman"/>
          <w:sz w:val="28"/>
          <w:szCs w:val="28"/>
        </w:rPr>
        <w:t xml:space="preserve"> Médecine Nucléaire en France</w:t>
      </w:r>
      <w:r w:rsidR="00567575" w:rsidRPr="004F4A8F">
        <w:rPr>
          <w:rFonts w:ascii="Times New Roman" w:hAnsi="Times New Roman" w:cs="Times New Roman"/>
          <w:sz w:val="28"/>
          <w:szCs w:val="28"/>
        </w:rPr>
        <w:t xml:space="preserve"> (période de mi-mars à fin avril 20)</w:t>
      </w:r>
    </w:p>
    <w:p w14:paraId="379A427A" w14:textId="77777777" w:rsidR="004F4A8F" w:rsidRDefault="004F4A8F" w:rsidP="00E97F5A">
      <w:pPr>
        <w:jc w:val="center"/>
        <w:rPr>
          <w:rFonts w:ascii="Times New Roman" w:hAnsi="Times New Roman" w:cs="Times New Roman"/>
        </w:rPr>
      </w:pPr>
    </w:p>
    <w:p w14:paraId="48F1EECD" w14:textId="594127DE" w:rsidR="007D70BC" w:rsidRDefault="004F4A8F" w:rsidP="004F4A8F">
      <w:pPr>
        <w:ind w:left="6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="003D41FF">
        <w:rPr>
          <w:rFonts w:ascii="Times New Roman" w:hAnsi="Times New Roman" w:cs="Times New Roman"/>
        </w:rPr>
        <w:t xml:space="preserve">24 mai </w:t>
      </w:r>
      <w:r>
        <w:rPr>
          <w:rFonts w:ascii="Times New Roman" w:hAnsi="Times New Roman" w:cs="Times New Roman"/>
        </w:rPr>
        <w:t>20</w:t>
      </w:r>
      <w:r w:rsidR="003D41FF">
        <w:rPr>
          <w:rFonts w:ascii="Times New Roman" w:hAnsi="Times New Roman" w:cs="Times New Roman"/>
        </w:rPr>
        <w:t>20</w:t>
      </w:r>
    </w:p>
    <w:p w14:paraId="0462FBF4" w14:textId="77777777" w:rsidR="003D41FF" w:rsidRDefault="003D41FF" w:rsidP="00E97F5A">
      <w:pPr>
        <w:jc w:val="center"/>
        <w:rPr>
          <w:rFonts w:ascii="Times New Roman" w:hAnsi="Times New Roman" w:cs="Times New Roman"/>
        </w:rPr>
      </w:pPr>
    </w:p>
    <w:p w14:paraId="64686C12" w14:textId="77777777" w:rsidR="003D41FF" w:rsidRDefault="003D41FF" w:rsidP="003D41FF">
      <w:pPr>
        <w:jc w:val="both"/>
        <w:rPr>
          <w:rFonts w:ascii="Times New Roman" w:hAnsi="Times New Roman" w:cs="Times New Roman"/>
        </w:rPr>
      </w:pPr>
    </w:p>
    <w:p w14:paraId="1D100E6F" w14:textId="77777777" w:rsidR="00FB38B3" w:rsidRDefault="00EA7DCA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D41FF">
        <w:rPr>
          <w:rFonts w:ascii="Times New Roman" w:hAnsi="Times New Roman" w:cs="Times New Roman"/>
        </w:rPr>
        <w:t>90 entités de</w:t>
      </w:r>
      <w:r w:rsidR="001A0D63">
        <w:rPr>
          <w:rFonts w:ascii="Times New Roman" w:hAnsi="Times New Roman" w:cs="Times New Roman"/>
        </w:rPr>
        <w:t xml:space="preserve"> médecine nucléaire ont répondu, dont</w:t>
      </w:r>
      <w:r w:rsidR="00FB38B3">
        <w:rPr>
          <w:rFonts w:ascii="Times New Roman" w:hAnsi="Times New Roman" w:cs="Times New Roman"/>
        </w:rPr>
        <w:t> :</w:t>
      </w:r>
    </w:p>
    <w:p w14:paraId="1506E3BB" w14:textId="24D589BE" w:rsidR="003D41FF" w:rsidRDefault="00FB38B3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0D63">
        <w:rPr>
          <w:rFonts w:ascii="Times New Roman" w:hAnsi="Times New Roman" w:cs="Times New Roman"/>
        </w:rPr>
        <w:t xml:space="preserve">un peu plus de la moitié </w:t>
      </w:r>
      <w:proofErr w:type="gramStart"/>
      <w:r>
        <w:rPr>
          <w:rFonts w:ascii="Times New Roman" w:hAnsi="Times New Roman" w:cs="Times New Roman"/>
        </w:rPr>
        <w:t>sont</w:t>
      </w:r>
      <w:proofErr w:type="gramEnd"/>
      <w:r w:rsidR="001A0D63">
        <w:rPr>
          <w:rFonts w:ascii="Times New Roman" w:hAnsi="Times New Roman" w:cs="Times New Roman"/>
        </w:rPr>
        <w:t xml:space="preserve"> des structures privé</w:t>
      </w:r>
      <w:r w:rsidR="004F4A8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s,</w:t>
      </w:r>
    </w:p>
    <w:p w14:paraId="1776A65E" w14:textId="2F120A14" w:rsidR="00FB38B3" w:rsidRDefault="00FB38B3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-une majorité (64 %) </w:t>
      </w:r>
      <w:proofErr w:type="gramStart"/>
      <w:r>
        <w:rPr>
          <w:rFonts w:ascii="Times New Roman" w:hAnsi="Times New Roman" w:cs="Times New Roman"/>
        </w:rPr>
        <w:t>sont</w:t>
      </w:r>
      <w:proofErr w:type="gramEnd"/>
      <w:r>
        <w:rPr>
          <w:rFonts w:ascii="Times New Roman" w:hAnsi="Times New Roman" w:cs="Times New Roman"/>
        </w:rPr>
        <w:t xml:space="preserve"> des entités </w:t>
      </w:r>
      <w:proofErr w:type="spellStart"/>
      <w:r>
        <w:rPr>
          <w:rFonts w:ascii="Times New Roman" w:hAnsi="Times New Roman" w:cs="Times New Roman"/>
        </w:rPr>
        <w:t>monosite</w:t>
      </w:r>
      <w:proofErr w:type="spellEnd"/>
      <w:r>
        <w:rPr>
          <w:rFonts w:ascii="Times New Roman" w:hAnsi="Times New Roman" w:cs="Times New Roman"/>
        </w:rPr>
        <w:t>.</w:t>
      </w:r>
    </w:p>
    <w:p w14:paraId="0C79B59C" w14:textId="77777777" w:rsidR="001802EE" w:rsidRDefault="001802EE" w:rsidP="003D41FF">
      <w:pPr>
        <w:jc w:val="both"/>
        <w:rPr>
          <w:rFonts w:ascii="Times New Roman" w:hAnsi="Times New Roman" w:cs="Times New Roman"/>
        </w:rPr>
      </w:pPr>
    </w:p>
    <w:p w14:paraId="3438E93B" w14:textId="08340604" w:rsidR="001802EE" w:rsidRDefault="001802EE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2)La</w:t>
      </w:r>
      <w:proofErr w:type="gramEnd"/>
      <w:r>
        <w:rPr>
          <w:rFonts w:ascii="Times New Roman" w:hAnsi="Times New Roman" w:cs="Times New Roman"/>
        </w:rPr>
        <w:t xml:space="preserve"> participation est bien répartie sur l’e</w:t>
      </w:r>
      <w:r w:rsidR="0038761F">
        <w:rPr>
          <w:rFonts w:ascii="Times New Roman" w:hAnsi="Times New Roman" w:cs="Times New Roman"/>
        </w:rPr>
        <w:t>nsemble du territoire nationale.</w:t>
      </w:r>
    </w:p>
    <w:p w14:paraId="14793FA0" w14:textId="03A5CB9A" w:rsidR="001802EE" w:rsidRDefault="001802EE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noter que les deux grandes régions ayant le plus participé sont l’Auvergne-Rhône-Alpes (pour 17 % des sondés) et l’Île-de-France (pour 16 %).</w:t>
      </w:r>
    </w:p>
    <w:p w14:paraId="445B33B5" w14:textId="77777777" w:rsidR="003D41FF" w:rsidRDefault="003D41FF" w:rsidP="003D41FF">
      <w:pPr>
        <w:jc w:val="both"/>
        <w:rPr>
          <w:rFonts w:ascii="Times New Roman" w:hAnsi="Times New Roman" w:cs="Times New Roman"/>
        </w:rPr>
      </w:pPr>
    </w:p>
    <w:p w14:paraId="79DB781F" w14:textId="575DB954" w:rsidR="003D41FF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EA7DCA">
        <w:rPr>
          <w:rFonts w:ascii="Times New Roman" w:hAnsi="Times New Roman" w:cs="Times New Roman"/>
        </w:rPr>
        <w:t>)</w:t>
      </w:r>
      <w:r w:rsidR="00874FF1">
        <w:rPr>
          <w:rFonts w:ascii="Times New Roman" w:hAnsi="Times New Roman" w:cs="Times New Roman"/>
        </w:rPr>
        <w:t>Les</w:t>
      </w:r>
      <w:proofErr w:type="gramEnd"/>
      <w:r w:rsidR="00874FF1">
        <w:rPr>
          <w:rFonts w:ascii="Times New Roman" w:hAnsi="Times New Roman" w:cs="Times New Roman"/>
        </w:rPr>
        <w:t xml:space="preserve"> baisses d’activité ont </w:t>
      </w:r>
      <w:r w:rsidR="00EA7DCA">
        <w:rPr>
          <w:rFonts w:ascii="Times New Roman" w:hAnsi="Times New Roman" w:cs="Times New Roman"/>
        </w:rPr>
        <w:t xml:space="preserve">été confirmées, mais elles ont </w:t>
      </w:r>
      <w:r w:rsidR="00874FF1">
        <w:rPr>
          <w:rFonts w:ascii="Times New Roman" w:hAnsi="Times New Roman" w:cs="Times New Roman"/>
        </w:rPr>
        <w:t>été plus importantes en Conventionnel qu’en TEP.</w:t>
      </w:r>
    </w:p>
    <w:p w14:paraId="739C4780" w14:textId="01DF4C65" w:rsidR="00874FF1" w:rsidRDefault="00874FF1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 : La baisse de plus de 70</w:t>
      </w:r>
      <w:r w:rsidR="004E1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de l’activité concerne 40 % des services en Conventionnel alors qu’elle ne concerne que 5 % des services en TEP.</w:t>
      </w:r>
    </w:p>
    <w:p w14:paraId="4D6FFEA6" w14:textId="77777777" w:rsidR="00874FF1" w:rsidRDefault="00874FF1" w:rsidP="003D41FF">
      <w:pPr>
        <w:jc w:val="both"/>
        <w:rPr>
          <w:rFonts w:ascii="Times New Roman" w:hAnsi="Times New Roman" w:cs="Times New Roman"/>
        </w:rPr>
      </w:pPr>
    </w:p>
    <w:p w14:paraId="5C88F79A" w14:textId="0D372DCF" w:rsidR="00874FF1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EA7DCA">
        <w:rPr>
          <w:rFonts w:ascii="Times New Roman" w:hAnsi="Times New Roman" w:cs="Times New Roman"/>
        </w:rPr>
        <w:t>)</w:t>
      </w:r>
      <w:r w:rsidR="006F4AA7">
        <w:rPr>
          <w:rFonts w:ascii="Times New Roman" w:hAnsi="Times New Roman" w:cs="Times New Roman"/>
        </w:rPr>
        <w:t>La</w:t>
      </w:r>
      <w:proofErr w:type="gramEnd"/>
      <w:r w:rsidR="006F4AA7">
        <w:rPr>
          <w:rFonts w:ascii="Times New Roman" w:hAnsi="Times New Roman" w:cs="Times New Roman"/>
        </w:rPr>
        <w:t xml:space="preserve"> première raison de la baisse d’activité (pour 45</w:t>
      </w:r>
      <w:r w:rsidR="004E112D">
        <w:rPr>
          <w:rFonts w:ascii="Times New Roman" w:hAnsi="Times New Roman" w:cs="Times New Roman"/>
        </w:rPr>
        <w:t xml:space="preserve"> </w:t>
      </w:r>
      <w:r w:rsidR="006F4AA7">
        <w:rPr>
          <w:rFonts w:ascii="Times New Roman" w:hAnsi="Times New Roman" w:cs="Times New Roman"/>
        </w:rPr>
        <w:t>% des services) est la fermeture des activités non urgentes sur demande DGS et ARS, en coordination avec les sociétés savantes.</w:t>
      </w:r>
    </w:p>
    <w:p w14:paraId="0D8FABDC" w14:textId="77777777" w:rsidR="006F4AA7" w:rsidRDefault="006F4AA7" w:rsidP="003D41FF">
      <w:pPr>
        <w:jc w:val="both"/>
        <w:rPr>
          <w:rFonts w:ascii="Times New Roman" w:hAnsi="Times New Roman" w:cs="Times New Roman"/>
        </w:rPr>
      </w:pPr>
    </w:p>
    <w:p w14:paraId="5BC0D363" w14:textId="278D83E4" w:rsidR="005A09BD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6F4AA7">
        <w:rPr>
          <w:rFonts w:ascii="Times New Roman" w:hAnsi="Times New Roman" w:cs="Times New Roman"/>
        </w:rPr>
        <w:t>)Pour</w:t>
      </w:r>
      <w:proofErr w:type="gramEnd"/>
      <w:r w:rsidR="006F4AA7">
        <w:rPr>
          <w:rFonts w:ascii="Times New Roman" w:hAnsi="Times New Roman" w:cs="Times New Roman"/>
        </w:rPr>
        <w:t xml:space="preserve"> une large majorité (</w:t>
      </w:r>
      <w:r w:rsidR="005A09BD">
        <w:rPr>
          <w:rFonts w:ascii="Times New Roman" w:hAnsi="Times New Roman" w:cs="Times New Roman"/>
        </w:rPr>
        <w:t xml:space="preserve">plus de </w:t>
      </w:r>
      <w:r w:rsidR="006F4AA7">
        <w:rPr>
          <w:rFonts w:ascii="Times New Roman" w:hAnsi="Times New Roman" w:cs="Times New Roman"/>
        </w:rPr>
        <w:t>76</w:t>
      </w:r>
      <w:r w:rsidR="004E112D">
        <w:rPr>
          <w:rFonts w:ascii="Times New Roman" w:hAnsi="Times New Roman" w:cs="Times New Roman"/>
        </w:rPr>
        <w:t xml:space="preserve"> </w:t>
      </w:r>
      <w:r w:rsidR="006F4AA7">
        <w:rPr>
          <w:rFonts w:ascii="Times New Roman" w:hAnsi="Times New Roman" w:cs="Times New Roman"/>
        </w:rPr>
        <w:t>%), les sondés</w:t>
      </w:r>
      <w:r w:rsidR="005A09BD">
        <w:rPr>
          <w:rFonts w:ascii="Times New Roman" w:hAnsi="Times New Roman" w:cs="Times New Roman"/>
        </w:rPr>
        <w:t> :</w:t>
      </w:r>
    </w:p>
    <w:p w14:paraId="0F7A6D36" w14:textId="77777777" w:rsidR="006F4AA7" w:rsidRDefault="005A09BD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F4AA7">
        <w:rPr>
          <w:rFonts w:ascii="Times New Roman" w:hAnsi="Times New Roman" w:cs="Times New Roman"/>
        </w:rPr>
        <w:t>ont estimé que la plus grande partie des examens non urgents non réalisés durant cette période seront réalisés dans un futur proche (</w:t>
      </w:r>
      <w:r>
        <w:rPr>
          <w:rFonts w:ascii="Times New Roman" w:hAnsi="Times New Roman" w:cs="Times New Roman"/>
        </w:rPr>
        <w:t>examens décalés et non annulés),</w:t>
      </w:r>
    </w:p>
    <w:p w14:paraId="66BC67D6" w14:textId="77777777" w:rsidR="005A09BD" w:rsidRDefault="005A09BD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-étaient optimistes pour la reprise de l’activité en période post-confinement.</w:t>
      </w:r>
    </w:p>
    <w:p w14:paraId="64E877EC" w14:textId="77777777" w:rsidR="005A09BD" w:rsidRDefault="005A09BD" w:rsidP="003D41FF">
      <w:pPr>
        <w:jc w:val="both"/>
        <w:rPr>
          <w:rFonts w:ascii="Times New Roman" w:hAnsi="Times New Roman" w:cs="Times New Roman"/>
        </w:rPr>
      </w:pPr>
    </w:p>
    <w:p w14:paraId="454D8A40" w14:textId="4292A984" w:rsidR="005A09BD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</w:t>
      </w:r>
      <w:r w:rsidR="005A09BD">
        <w:rPr>
          <w:rFonts w:ascii="Times New Roman" w:hAnsi="Times New Roman" w:cs="Times New Roman"/>
        </w:rPr>
        <w:t>)</w:t>
      </w:r>
      <w:r w:rsidR="00567575">
        <w:rPr>
          <w:rFonts w:ascii="Times New Roman" w:hAnsi="Times New Roman" w:cs="Times New Roman"/>
        </w:rPr>
        <w:t>Une</w:t>
      </w:r>
      <w:proofErr w:type="gramEnd"/>
      <w:r w:rsidR="00567575">
        <w:rPr>
          <w:rFonts w:ascii="Times New Roman" w:hAnsi="Times New Roman" w:cs="Times New Roman"/>
        </w:rPr>
        <w:t xml:space="preserve"> minorité (37 %) des services ont eu recours au chômage partiel durant cette période.</w:t>
      </w:r>
      <w:r w:rsidR="004E112D">
        <w:rPr>
          <w:rFonts w:ascii="Times New Roman" w:hAnsi="Times New Roman" w:cs="Times New Roman"/>
        </w:rPr>
        <w:t xml:space="preserve"> En revanche, quand ce chômage partiel a été utilisé, il l’a été de manière relativement importante (37 % des services concernés ont mis au chômage partiel plus de 50 % des salariés).</w:t>
      </w:r>
    </w:p>
    <w:p w14:paraId="3A447147" w14:textId="77777777" w:rsidR="00567575" w:rsidRDefault="00567575" w:rsidP="003D41FF">
      <w:pPr>
        <w:jc w:val="both"/>
        <w:rPr>
          <w:rFonts w:ascii="Times New Roman" w:hAnsi="Times New Roman" w:cs="Times New Roman"/>
        </w:rPr>
      </w:pPr>
    </w:p>
    <w:p w14:paraId="06A72C0B" w14:textId="70982E43" w:rsidR="00567575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="00567575">
        <w:rPr>
          <w:rFonts w:ascii="Times New Roman" w:hAnsi="Times New Roman" w:cs="Times New Roman"/>
        </w:rPr>
        <w:t>)</w:t>
      </w:r>
      <w:r w:rsidR="00B33B4D">
        <w:rPr>
          <w:rFonts w:ascii="Times New Roman" w:hAnsi="Times New Roman" w:cs="Times New Roman"/>
        </w:rPr>
        <w:t>Les</w:t>
      </w:r>
      <w:proofErr w:type="gramEnd"/>
      <w:r w:rsidR="00B33B4D">
        <w:rPr>
          <w:rFonts w:ascii="Times New Roman" w:hAnsi="Times New Roman" w:cs="Times New Roman"/>
        </w:rPr>
        <w:t xml:space="preserve"> congés pour garde d’enfants ont été utilisés pour une entité sur deux.</w:t>
      </w:r>
    </w:p>
    <w:p w14:paraId="7F758AD7" w14:textId="77777777" w:rsidR="00B33B4D" w:rsidRDefault="00B33B4D" w:rsidP="003D41FF">
      <w:pPr>
        <w:jc w:val="both"/>
        <w:rPr>
          <w:rFonts w:ascii="Times New Roman" w:hAnsi="Times New Roman" w:cs="Times New Roman"/>
        </w:rPr>
      </w:pPr>
    </w:p>
    <w:p w14:paraId="0309A2F8" w14:textId="6DB4112D" w:rsidR="00B33B4D" w:rsidRDefault="004642D0" w:rsidP="003D41F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bookmarkStart w:id="0" w:name="_GoBack"/>
      <w:bookmarkEnd w:id="0"/>
      <w:r w:rsidR="00B33B4D">
        <w:rPr>
          <w:rFonts w:ascii="Times New Roman" w:hAnsi="Times New Roman" w:cs="Times New Roman"/>
        </w:rPr>
        <w:t>)</w:t>
      </w:r>
      <w:r w:rsidR="009E445F">
        <w:rPr>
          <w:rFonts w:ascii="Times New Roman" w:hAnsi="Times New Roman" w:cs="Times New Roman"/>
        </w:rPr>
        <w:t>Environ</w:t>
      </w:r>
      <w:proofErr w:type="gramEnd"/>
      <w:r w:rsidR="009E445F">
        <w:rPr>
          <w:rFonts w:ascii="Times New Roman" w:hAnsi="Times New Roman" w:cs="Times New Roman"/>
        </w:rPr>
        <w:t xml:space="preserve"> 40 % des services ont demandé </w:t>
      </w:r>
      <w:r w:rsidR="00590084">
        <w:rPr>
          <w:rFonts w:ascii="Times New Roman" w:hAnsi="Times New Roman" w:cs="Times New Roman"/>
        </w:rPr>
        <w:t xml:space="preserve">ou vont demander </w:t>
      </w:r>
      <w:r w:rsidR="009E445F">
        <w:rPr>
          <w:rFonts w:ascii="Times New Roman" w:hAnsi="Times New Roman" w:cs="Times New Roman"/>
        </w:rPr>
        <w:t>une autre aide.</w:t>
      </w:r>
    </w:p>
    <w:p w14:paraId="6855AFEB" w14:textId="75873EC7" w:rsidR="00590084" w:rsidRPr="00E97F5A" w:rsidRDefault="00590084" w:rsidP="003D41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Auquel cas, les deux autres aides principales sont : le report d’échéances de prêt (dans 40 % des cas) et la compensation de perte de revenus (diminution de charges émanant de la C</w:t>
      </w:r>
      <w:r w:rsidR="008159DB">
        <w:rPr>
          <w:rFonts w:ascii="Times New Roman" w:hAnsi="Times New Roman" w:cs="Times New Roman"/>
        </w:rPr>
        <w:t>NAM</w:t>
      </w:r>
      <w:r>
        <w:rPr>
          <w:rFonts w:ascii="Times New Roman" w:hAnsi="Times New Roman" w:cs="Times New Roman"/>
        </w:rPr>
        <w:t>) (dans 35 % des cas).</w:t>
      </w:r>
    </w:p>
    <w:sectPr w:rsidR="00590084" w:rsidRPr="00E97F5A" w:rsidSect="002831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5A"/>
    <w:rsid w:val="001802EE"/>
    <w:rsid w:val="001A0D63"/>
    <w:rsid w:val="0028314B"/>
    <w:rsid w:val="0038761F"/>
    <w:rsid w:val="003D41FF"/>
    <w:rsid w:val="004642D0"/>
    <w:rsid w:val="004E112D"/>
    <w:rsid w:val="004F4A8F"/>
    <w:rsid w:val="00567575"/>
    <w:rsid w:val="00590084"/>
    <w:rsid w:val="005A09BD"/>
    <w:rsid w:val="006F4AA7"/>
    <w:rsid w:val="00786FD3"/>
    <w:rsid w:val="007D70BC"/>
    <w:rsid w:val="008159DB"/>
    <w:rsid w:val="00874FF1"/>
    <w:rsid w:val="009E445F"/>
    <w:rsid w:val="00B33B4D"/>
    <w:rsid w:val="00E97F5A"/>
    <w:rsid w:val="00EA7DCA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D1B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Macintosh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PetReports</dc:creator>
  <cp:keywords/>
  <dc:description/>
  <cp:lastModifiedBy>PetReports</cp:lastModifiedBy>
  <cp:revision>2</cp:revision>
  <cp:lastPrinted>2020-05-24T17:37:00Z</cp:lastPrinted>
  <dcterms:created xsi:type="dcterms:W3CDTF">2020-05-24T17:37:00Z</dcterms:created>
  <dcterms:modified xsi:type="dcterms:W3CDTF">2020-05-24T17:37:00Z</dcterms:modified>
</cp:coreProperties>
</file>